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6473" w14:textId="483AD153" w:rsidR="00D82F83" w:rsidRDefault="005F5192" w:rsidP="00363F8F">
      <w:pPr>
        <w:tabs>
          <w:tab w:val="left" w:pos="4900"/>
        </w:tabs>
        <w:jc w:val="center"/>
        <w:rPr>
          <w:rFonts w:asciiTheme="minorHAnsi" w:hAnsiTheme="minorHAnsi"/>
          <w:b/>
          <w:bCs/>
          <w:sz w:val="28"/>
          <w:szCs w:val="28"/>
        </w:rPr>
      </w:pPr>
      <w:r w:rsidRPr="005F519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703C535" wp14:editId="071F764B">
                <wp:simplePos x="0" y="0"/>
                <wp:positionH relativeFrom="column">
                  <wp:posOffset>6731000</wp:posOffset>
                </wp:positionH>
                <wp:positionV relativeFrom="paragraph">
                  <wp:posOffset>6649720</wp:posOffset>
                </wp:positionV>
                <wp:extent cx="1905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7298F" id="Line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pt,523.6pt" to="545pt,5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" o:allowincell="f" strokeweight=".5pt">
                <v:stroke dashstyle="1 1"/>
                <o:lock v:ext="edit" shapetype="f"/>
              </v:line>
            </w:pict>
          </mc:Fallback>
        </mc:AlternateContent>
      </w:r>
      <w:r w:rsidRPr="005F519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84A2E63" wp14:editId="30E27910">
                <wp:simplePos x="0" y="0"/>
                <wp:positionH relativeFrom="column">
                  <wp:posOffset>6729095</wp:posOffset>
                </wp:positionH>
                <wp:positionV relativeFrom="paragraph">
                  <wp:posOffset>3022600</wp:posOffset>
                </wp:positionV>
                <wp:extent cx="1905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30B2B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.85pt,238pt" to="544.85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" o:allowincell="f" strokeweight=".5pt">
                <v:stroke dashstyle="1 1"/>
                <o:lock v:ext="edit" shapetype="f"/>
              </v:line>
            </w:pict>
          </mc:Fallback>
        </mc:AlternateContent>
      </w:r>
      <w:r w:rsidR="000674E3" w:rsidRPr="000674E3">
        <w:rPr>
          <w:rFonts w:asciiTheme="minorHAnsi" w:hAnsiTheme="minorHAnsi"/>
          <w:b/>
          <w:bCs/>
          <w:sz w:val="28"/>
          <w:szCs w:val="28"/>
        </w:rPr>
        <w:t>DOHODA O PŘENECHÁNÍ HROBOVÉHO MÍSTA</w:t>
      </w:r>
    </w:p>
    <w:p w14:paraId="017471B4" w14:textId="77777777" w:rsidR="000674E3" w:rsidRDefault="000674E3" w:rsidP="000674E3">
      <w:pPr>
        <w:pStyle w:val="povci"/>
        <w:rPr>
          <w:rFonts w:asciiTheme="minorHAnsi" w:hAnsiTheme="minorHAnsi"/>
          <w:szCs w:val="22"/>
        </w:rPr>
      </w:pPr>
    </w:p>
    <w:p w14:paraId="5E180906" w14:textId="15B95166" w:rsidR="000674E3" w:rsidRDefault="000674E3" w:rsidP="000674E3">
      <w:pPr>
        <w:pStyle w:val="povci"/>
        <w:rPr>
          <w:rFonts w:asciiTheme="minorHAnsi" w:hAnsiTheme="minorHAnsi"/>
          <w:szCs w:val="22"/>
        </w:rPr>
      </w:pPr>
      <w:r w:rsidRPr="000674E3">
        <w:rPr>
          <w:rFonts w:asciiTheme="minorHAnsi" w:hAnsiTheme="minorHAnsi"/>
          <w:szCs w:val="22"/>
        </w:rPr>
        <w:t>uzavřená níže uvedeného dne, měsíce a roku mezi:</w:t>
      </w:r>
    </w:p>
    <w:p w14:paraId="4497E6BD" w14:textId="77777777" w:rsidR="000674E3" w:rsidRPr="006A2714" w:rsidRDefault="000674E3" w:rsidP="000674E3">
      <w:pPr>
        <w:pStyle w:val="povci"/>
        <w:rPr>
          <w:rFonts w:asciiTheme="minorHAnsi" w:hAnsiTheme="minorHAnsi"/>
          <w:sz w:val="20"/>
          <w:szCs w:val="20"/>
        </w:rPr>
      </w:pPr>
    </w:p>
    <w:p w14:paraId="300A8E09" w14:textId="460162CC" w:rsidR="000674E3" w:rsidRPr="000674E3" w:rsidRDefault="000674E3" w:rsidP="000674E3">
      <w:pPr>
        <w:pStyle w:val="povci"/>
        <w:numPr>
          <w:ilvl w:val="0"/>
          <w:numId w:val="1"/>
        </w:numPr>
        <w:rPr>
          <w:rFonts w:asciiTheme="minorHAnsi" w:hAnsiTheme="minorHAnsi"/>
          <w:b/>
          <w:bCs/>
          <w:szCs w:val="22"/>
        </w:rPr>
      </w:pPr>
      <w:r w:rsidRPr="000674E3">
        <w:rPr>
          <w:rFonts w:asciiTheme="minorHAnsi" w:hAnsiTheme="minorHAnsi"/>
          <w:b/>
          <w:bCs/>
          <w:szCs w:val="22"/>
        </w:rPr>
        <w:t>Současný nájemce (přenechávající):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690"/>
      </w:tblGrid>
      <w:tr w:rsidR="000674E3" w14:paraId="5E0302B4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180D9C0A" w14:textId="1FAD7064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Jméno a příjmení:</w:t>
            </w:r>
          </w:p>
        </w:tc>
        <w:tc>
          <w:tcPr>
            <w:tcW w:w="3690" w:type="dxa"/>
            <w:tcBorders>
              <w:bottom w:val="dotted" w:sz="4" w:space="0" w:color="auto"/>
            </w:tcBorders>
            <w:vAlign w:val="bottom"/>
          </w:tcPr>
          <w:p w14:paraId="5D27E181" w14:textId="4DF96B79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1E40A45E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348BA25C" w14:textId="2E3339EC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Datum narození: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BE07DA2" w14:textId="2179853E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264B2622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30EE6F02" w14:textId="2C26C495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Adresa trvalého bydliště: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62576CB" w14:textId="77777777" w:rsidR="000674E3" w:rsidRDefault="000674E3" w:rsidP="000674E3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</w:tbl>
    <w:p w14:paraId="1CA6E3B2" w14:textId="77777777" w:rsidR="000674E3" w:rsidRPr="000674E3" w:rsidRDefault="000674E3" w:rsidP="000674E3">
      <w:pPr>
        <w:pStyle w:val="povci"/>
        <w:rPr>
          <w:rFonts w:asciiTheme="minorHAnsi" w:hAnsiTheme="minorHAnsi"/>
          <w:sz w:val="10"/>
          <w:szCs w:val="10"/>
        </w:rPr>
      </w:pPr>
    </w:p>
    <w:p w14:paraId="07460193" w14:textId="020533F5" w:rsidR="000674E3" w:rsidRPr="000674E3" w:rsidRDefault="000674E3" w:rsidP="000674E3">
      <w:pPr>
        <w:pStyle w:val="povci"/>
        <w:rPr>
          <w:rFonts w:asciiTheme="minorHAnsi" w:hAnsiTheme="minorHAnsi"/>
          <w:i/>
          <w:iCs/>
          <w:szCs w:val="22"/>
        </w:rPr>
      </w:pPr>
      <w:r w:rsidRPr="000674E3">
        <w:rPr>
          <w:rFonts w:asciiTheme="minorHAnsi" w:hAnsiTheme="minorHAnsi"/>
          <w:i/>
          <w:iCs/>
          <w:szCs w:val="22"/>
        </w:rPr>
        <w:t>(dále jen „přenechávající“)</w:t>
      </w:r>
    </w:p>
    <w:p w14:paraId="3BC8D182" w14:textId="77777777" w:rsidR="000674E3" w:rsidRPr="006A2714" w:rsidRDefault="000674E3" w:rsidP="000674E3">
      <w:pPr>
        <w:pStyle w:val="povci"/>
        <w:rPr>
          <w:rFonts w:asciiTheme="minorHAnsi" w:hAnsiTheme="minorHAnsi"/>
          <w:sz w:val="20"/>
          <w:szCs w:val="20"/>
        </w:rPr>
      </w:pPr>
    </w:p>
    <w:p w14:paraId="61297D17" w14:textId="67533F93" w:rsidR="000674E3" w:rsidRDefault="000674E3" w:rsidP="000674E3">
      <w:pPr>
        <w:pStyle w:val="povci"/>
        <w:numPr>
          <w:ilvl w:val="0"/>
          <w:numId w:val="1"/>
        </w:numPr>
        <w:rPr>
          <w:rFonts w:asciiTheme="minorHAnsi" w:hAnsiTheme="minorHAnsi"/>
          <w:b/>
          <w:bCs/>
          <w:szCs w:val="22"/>
        </w:rPr>
      </w:pPr>
      <w:r w:rsidRPr="000674E3">
        <w:rPr>
          <w:rFonts w:asciiTheme="minorHAnsi" w:hAnsiTheme="minorHAnsi"/>
          <w:b/>
          <w:bCs/>
          <w:szCs w:val="22"/>
        </w:rPr>
        <w:t>Nový nájemce (přejímající):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690"/>
      </w:tblGrid>
      <w:tr w:rsidR="000674E3" w14:paraId="1A0B963D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767BCDAC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Jméno a příjmení:</w:t>
            </w:r>
          </w:p>
        </w:tc>
        <w:tc>
          <w:tcPr>
            <w:tcW w:w="3690" w:type="dxa"/>
            <w:tcBorders>
              <w:bottom w:val="dotted" w:sz="4" w:space="0" w:color="auto"/>
            </w:tcBorders>
            <w:vAlign w:val="bottom"/>
          </w:tcPr>
          <w:p w14:paraId="068E3ECB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37D85529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498F673E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Datum narození: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78A17F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479B5BEC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0147DF70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Adresa trvalého bydliště: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53817D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66C56F76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697863B2" w14:textId="5AAC7E9F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Telefonní číslo: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A959016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0674E3" w14:paraId="26844027" w14:textId="77777777" w:rsidTr="00201D3D">
        <w:trPr>
          <w:trHeight w:val="454"/>
        </w:trPr>
        <w:tc>
          <w:tcPr>
            <w:tcW w:w="2547" w:type="dxa"/>
            <w:vAlign w:val="bottom"/>
          </w:tcPr>
          <w:p w14:paraId="1E4F4F87" w14:textId="5294CDFA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E-mail: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3AAB23A" w14:textId="77777777" w:rsidR="000674E3" w:rsidRDefault="000674E3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</w:tbl>
    <w:p w14:paraId="6D954CC0" w14:textId="77777777" w:rsidR="000674E3" w:rsidRPr="000674E3" w:rsidRDefault="000674E3" w:rsidP="000674E3">
      <w:pPr>
        <w:pStyle w:val="povci"/>
        <w:rPr>
          <w:rFonts w:asciiTheme="minorHAnsi" w:hAnsiTheme="minorHAnsi"/>
          <w:sz w:val="10"/>
          <w:szCs w:val="10"/>
        </w:rPr>
      </w:pPr>
    </w:p>
    <w:p w14:paraId="13AE5824" w14:textId="53E6D9A6" w:rsidR="000674E3" w:rsidRPr="000674E3" w:rsidRDefault="000674E3" w:rsidP="000674E3">
      <w:pPr>
        <w:pStyle w:val="povci"/>
        <w:rPr>
          <w:rFonts w:asciiTheme="minorHAnsi" w:hAnsiTheme="minorHAnsi"/>
          <w:i/>
          <w:iCs/>
          <w:szCs w:val="22"/>
        </w:rPr>
      </w:pPr>
      <w:r w:rsidRPr="000674E3">
        <w:rPr>
          <w:rFonts w:asciiTheme="minorHAnsi" w:hAnsiTheme="minorHAnsi"/>
          <w:i/>
          <w:iCs/>
          <w:szCs w:val="22"/>
        </w:rPr>
        <w:t>(dále jen „přejímající“)</w:t>
      </w:r>
    </w:p>
    <w:p w14:paraId="1F5BD17E" w14:textId="77777777" w:rsidR="000674E3" w:rsidRPr="006A2714" w:rsidRDefault="000674E3" w:rsidP="000674E3">
      <w:pPr>
        <w:pStyle w:val="povci"/>
        <w:rPr>
          <w:rFonts w:asciiTheme="minorHAnsi" w:hAnsiTheme="minorHAnsi"/>
          <w:sz w:val="20"/>
          <w:szCs w:val="20"/>
        </w:rPr>
      </w:pPr>
    </w:p>
    <w:p w14:paraId="10DA0997" w14:textId="37D64750" w:rsidR="00084BD1" w:rsidRPr="00084BD1" w:rsidRDefault="00084BD1" w:rsidP="00084BD1">
      <w:pPr>
        <w:pStyle w:val="povci"/>
        <w:jc w:val="center"/>
        <w:rPr>
          <w:rFonts w:asciiTheme="minorHAnsi" w:hAnsiTheme="minorHAnsi"/>
          <w:b/>
          <w:bCs/>
          <w:sz w:val="24"/>
        </w:rPr>
      </w:pPr>
      <w:r w:rsidRPr="00084BD1">
        <w:rPr>
          <w:rFonts w:asciiTheme="minorHAnsi" w:hAnsiTheme="minorHAnsi"/>
          <w:b/>
          <w:bCs/>
          <w:sz w:val="24"/>
        </w:rPr>
        <w:t>Článek I. - Předmět dohody</w:t>
      </w:r>
    </w:p>
    <w:p w14:paraId="2B0ADDF0" w14:textId="28F5A6BA" w:rsidR="00084BD1" w:rsidRDefault="00897476" w:rsidP="00897476">
      <w:pPr>
        <w:pStyle w:val="povci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Přenechávající tímto přenechává přejímajícímu hrobové místo: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</w:tblGrid>
      <w:tr w:rsidR="00897476" w14:paraId="1F5C9582" w14:textId="77777777" w:rsidTr="00201D3D">
        <w:trPr>
          <w:trHeight w:val="454"/>
        </w:trPr>
        <w:tc>
          <w:tcPr>
            <w:tcW w:w="2977" w:type="dxa"/>
            <w:vAlign w:val="bottom"/>
          </w:tcPr>
          <w:p w14:paraId="0A166A91" w14:textId="55DB2228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Číslo hrobového místa: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bottom"/>
          </w:tcPr>
          <w:p w14:paraId="1902E6CA" w14:textId="77777777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897476" w14:paraId="7872FD92" w14:textId="77777777" w:rsidTr="00201D3D">
        <w:trPr>
          <w:trHeight w:val="454"/>
        </w:trPr>
        <w:tc>
          <w:tcPr>
            <w:tcW w:w="2977" w:type="dxa"/>
            <w:vAlign w:val="bottom"/>
          </w:tcPr>
          <w:p w14:paraId="3DE06E50" w14:textId="44B14874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Umístění (starý/nový hřbitov):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5F4B93B" w14:textId="77777777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</w:p>
        </w:tc>
      </w:tr>
      <w:tr w:rsidR="00897476" w14:paraId="2F9CF007" w14:textId="77777777" w:rsidTr="00201D3D">
        <w:trPr>
          <w:trHeight w:val="454"/>
        </w:trPr>
        <w:tc>
          <w:tcPr>
            <w:tcW w:w="2977" w:type="dxa"/>
            <w:vAlign w:val="bottom"/>
          </w:tcPr>
          <w:p w14:paraId="4B230070" w14:textId="35C5F3F1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Pohřebiště: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D49D22" w14:textId="1354DEFC" w:rsidR="00897476" w:rsidRDefault="00897476" w:rsidP="005E5346">
            <w:pPr>
              <w:pStyle w:val="povci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Pyšely</w:t>
            </w:r>
          </w:p>
        </w:tc>
      </w:tr>
    </w:tbl>
    <w:p w14:paraId="18BB7CA5" w14:textId="77777777" w:rsidR="00084BD1" w:rsidRPr="006A2714" w:rsidRDefault="00084BD1" w:rsidP="00084BD1">
      <w:pPr>
        <w:pStyle w:val="povci"/>
        <w:jc w:val="center"/>
        <w:rPr>
          <w:rFonts w:asciiTheme="minorHAnsi" w:hAnsiTheme="minorHAnsi"/>
          <w:sz w:val="20"/>
          <w:szCs w:val="20"/>
        </w:rPr>
      </w:pPr>
    </w:p>
    <w:p w14:paraId="219CDAE4" w14:textId="6B83E897" w:rsidR="00084BD1" w:rsidRPr="00084BD1" w:rsidRDefault="00084BD1" w:rsidP="00084BD1">
      <w:pPr>
        <w:pStyle w:val="povci"/>
        <w:jc w:val="center"/>
        <w:rPr>
          <w:rFonts w:asciiTheme="minorHAnsi" w:hAnsiTheme="minorHAnsi"/>
          <w:b/>
          <w:bCs/>
          <w:sz w:val="24"/>
        </w:rPr>
      </w:pPr>
      <w:r w:rsidRPr="00084BD1">
        <w:rPr>
          <w:rFonts w:asciiTheme="minorHAnsi" w:hAnsiTheme="minorHAnsi"/>
          <w:b/>
          <w:bCs/>
          <w:sz w:val="24"/>
        </w:rPr>
        <w:t>Článek II. - Prohlášení stran</w:t>
      </w:r>
    </w:p>
    <w:p w14:paraId="6B89895C" w14:textId="6D268000" w:rsidR="00084BD1" w:rsidRDefault="00897476" w:rsidP="00897476">
      <w:pPr>
        <w:pStyle w:val="povci"/>
        <w:numPr>
          <w:ilvl w:val="0"/>
          <w:numId w:val="2"/>
        </w:num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Přenechávající prohlašuje, že je oprávněným nájemcem výše uvedeného hrobového místa a že mu nejsou známy žádné skutečnosti, které by bránily jeho přenechání.</w:t>
      </w:r>
    </w:p>
    <w:p w14:paraId="01704F40" w14:textId="77777777" w:rsidR="00897476" w:rsidRPr="006A2714" w:rsidRDefault="00897476" w:rsidP="00897476">
      <w:pPr>
        <w:pStyle w:val="povci"/>
        <w:ind w:left="360"/>
        <w:jc w:val="both"/>
        <w:rPr>
          <w:rFonts w:asciiTheme="minorHAnsi" w:hAnsiTheme="minorHAnsi"/>
          <w:sz w:val="10"/>
          <w:szCs w:val="10"/>
        </w:rPr>
      </w:pPr>
    </w:p>
    <w:p w14:paraId="1800A610" w14:textId="5859B9B8" w:rsidR="00897476" w:rsidRDefault="00897476" w:rsidP="00897476">
      <w:pPr>
        <w:pStyle w:val="povci"/>
        <w:numPr>
          <w:ilvl w:val="0"/>
          <w:numId w:val="2"/>
        </w:num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Přejímající prohlašuje, že s přenecháním hrobového místa souhlasí, toto hrobové místo přijímá </w:t>
      </w:r>
      <w:r w:rsidR="00451BF2">
        <w:rPr>
          <w:rFonts w:asciiTheme="minorHAnsi" w:hAnsiTheme="minorHAnsi"/>
          <w:szCs w:val="22"/>
        </w:rPr>
        <w:br/>
      </w:r>
      <w:r>
        <w:rPr>
          <w:rFonts w:asciiTheme="minorHAnsi" w:hAnsiTheme="minorHAnsi"/>
          <w:szCs w:val="22"/>
        </w:rPr>
        <w:t>a zavazuje se plnit veškeré povinnosti nájemce vyplývající z platných právních předpisů a řádu příslušného pohřebiště.</w:t>
      </w:r>
    </w:p>
    <w:p w14:paraId="57009D7A" w14:textId="77777777" w:rsidR="006A2714" w:rsidRPr="006A2714" w:rsidRDefault="006A2714" w:rsidP="006A2714">
      <w:pPr>
        <w:pStyle w:val="Odstavecseseznamem"/>
        <w:rPr>
          <w:rFonts w:asciiTheme="minorHAnsi" w:hAnsiTheme="minorHAnsi"/>
          <w:sz w:val="10"/>
          <w:szCs w:val="8"/>
        </w:rPr>
      </w:pPr>
    </w:p>
    <w:p w14:paraId="410AD0FF" w14:textId="65365830" w:rsidR="006A2714" w:rsidRPr="00084BD1" w:rsidRDefault="006A2714" w:rsidP="00897476">
      <w:pPr>
        <w:pStyle w:val="povci"/>
        <w:numPr>
          <w:ilvl w:val="0"/>
          <w:numId w:val="2"/>
        </w:num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Smluvní strany berou na vědomí, že případné finanční vyrovnání (např. za již uhrazené poplatky) si vyřídí mezi sebou a nebudou v této souvislosti uplatňovat žádné nároky vůči provozovateli pohřebiště.</w:t>
      </w:r>
    </w:p>
    <w:p w14:paraId="5EDD7877" w14:textId="77777777" w:rsidR="00084BD1" w:rsidRPr="006A2714" w:rsidRDefault="00084BD1" w:rsidP="00084BD1">
      <w:pPr>
        <w:pStyle w:val="povci"/>
        <w:jc w:val="center"/>
        <w:rPr>
          <w:rFonts w:asciiTheme="minorHAnsi" w:hAnsiTheme="minorHAnsi"/>
          <w:sz w:val="20"/>
          <w:szCs w:val="20"/>
        </w:rPr>
      </w:pPr>
    </w:p>
    <w:p w14:paraId="216A281E" w14:textId="22A3D539" w:rsidR="00084BD1" w:rsidRPr="00084BD1" w:rsidRDefault="00084BD1" w:rsidP="00084BD1">
      <w:pPr>
        <w:pStyle w:val="povci"/>
        <w:jc w:val="center"/>
        <w:rPr>
          <w:rFonts w:asciiTheme="minorHAnsi" w:hAnsiTheme="minorHAnsi"/>
          <w:b/>
          <w:bCs/>
          <w:sz w:val="24"/>
        </w:rPr>
      </w:pPr>
      <w:r w:rsidRPr="00084BD1">
        <w:rPr>
          <w:rFonts w:asciiTheme="minorHAnsi" w:hAnsiTheme="minorHAnsi"/>
          <w:b/>
          <w:bCs/>
          <w:sz w:val="24"/>
        </w:rPr>
        <w:t>Článek III. - Závěrečná ustanovení</w:t>
      </w:r>
    </w:p>
    <w:p w14:paraId="1BA0B60B" w14:textId="44DB5BC4" w:rsidR="00084BD1" w:rsidRDefault="00897476" w:rsidP="00897476">
      <w:pPr>
        <w:pStyle w:val="povci"/>
        <w:numPr>
          <w:ilvl w:val="0"/>
          <w:numId w:val="3"/>
        </w:num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Tato dohoda je vyhotovena ve dvou stejnopisech, z nich každá ze smluvních stran obdrží jeden.</w:t>
      </w:r>
    </w:p>
    <w:p w14:paraId="710B8CD7" w14:textId="77777777" w:rsidR="00897476" w:rsidRPr="006A2714" w:rsidRDefault="00897476" w:rsidP="00897476">
      <w:pPr>
        <w:pStyle w:val="povci"/>
        <w:ind w:left="360"/>
        <w:jc w:val="both"/>
        <w:rPr>
          <w:rFonts w:asciiTheme="minorHAnsi" w:hAnsiTheme="minorHAnsi"/>
          <w:sz w:val="10"/>
          <w:szCs w:val="10"/>
        </w:rPr>
      </w:pPr>
    </w:p>
    <w:p w14:paraId="25DFD8B0" w14:textId="45BF5DF4" w:rsidR="00897476" w:rsidRDefault="00897476" w:rsidP="00897476">
      <w:pPr>
        <w:pStyle w:val="povci"/>
        <w:numPr>
          <w:ilvl w:val="0"/>
          <w:numId w:val="3"/>
        </w:numPr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Smluvní strany prohlašují, že si tuto dohodu přečetly, jejímu obsahu porozuměly a na důkaz své pravé a svobodné vůle připojují své podpisy.</w:t>
      </w:r>
    </w:p>
    <w:p w14:paraId="4FAC5270" w14:textId="77777777" w:rsidR="003E5E35" w:rsidRPr="006A2714" w:rsidRDefault="003E5E35" w:rsidP="003E5E35">
      <w:pPr>
        <w:pStyle w:val="Odstavecseseznamem"/>
        <w:rPr>
          <w:rFonts w:asciiTheme="minorHAnsi" w:hAnsiTheme="minorHAnsi"/>
          <w:sz w:val="20"/>
          <w:szCs w:val="1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"/>
        <w:gridCol w:w="1644"/>
        <w:gridCol w:w="567"/>
        <w:gridCol w:w="1843"/>
      </w:tblGrid>
      <w:tr w:rsidR="003E5E35" w14:paraId="18D6B6DF" w14:textId="77777777" w:rsidTr="003E5E35">
        <w:tc>
          <w:tcPr>
            <w:tcW w:w="341" w:type="dxa"/>
          </w:tcPr>
          <w:p w14:paraId="04CFF3EF" w14:textId="1E9652F6" w:rsidR="003E5E35" w:rsidRDefault="003E5E35" w:rsidP="003E5E35">
            <w:pPr>
              <w:pStyle w:val="povci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V</w:t>
            </w:r>
          </w:p>
        </w:tc>
        <w:tc>
          <w:tcPr>
            <w:tcW w:w="1644" w:type="dxa"/>
            <w:tcBorders>
              <w:bottom w:val="dotted" w:sz="4" w:space="0" w:color="auto"/>
            </w:tcBorders>
          </w:tcPr>
          <w:p w14:paraId="38CDD531" w14:textId="3B89BB97" w:rsidR="003E5E35" w:rsidRDefault="003E5E35" w:rsidP="003E5E35">
            <w:pPr>
              <w:pStyle w:val="povci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</w:tcPr>
          <w:p w14:paraId="4B788993" w14:textId="0292EF2B" w:rsidR="003E5E35" w:rsidRDefault="003E5E35" w:rsidP="003E5E35">
            <w:pPr>
              <w:pStyle w:val="povci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dne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6A429EE5" w14:textId="016249CD" w:rsidR="003E5E35" w:rsidRDefault="003E5E35" w:rsidP="003E5E35">
            <w:pPr>
              <w:pStyle w:val="povci"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14:paraId="2573345B" w14:textId="77777777" w:rsidR="003E5E35" w:rsidRDefault="003E5E35" w:rsidP="003E5E35">
      <w:pPr>
        <w:pStyle w:val="povci"/>
        <w:jc w:val="both"/>
        <w:rPr>
          <w:rFonts w:asciiTheme="minorHAnsi" w:hAnsiTheme="minorHAnsi"/>
          <w:szCs w:val="22"/>
        </w:rPr>
      </w:pPr>
    </w:p>
    <w:p w14:paraId="777B80A3" w14:textId="77777777" w:rsidR="003E5E35" w:rsidRDefault="003E5E35" w:rsidP="003E5E35">
      <w:pPr>
        <w:pStyle w:val="povci"/>
        <w:jc w:val="both"/>
        <w:rPr>
          <w:rFonts w:asciiTheme="minorHAnsi" w:hAnsiTheme="minorHAnsi"/>
          <w:szCs w:val="22"/>
        </w:rPr>
      </w:pPr>
    </w:p>
    <w:p w14:paraId="09C3F54E" w14:textId="77777777" w:rsidR="003E5E35" w:rsidRDefault="003E5E35" w:rsidP="003E5E35">
      <w:pPr>
        <w:pStyle w:val="povci"/>
        <w:jc w:val="both"/>
        <w:rPr>
          <w:rFonts w:asciiTheme="minorHAnsi" w:hAnsiTheme="minorHAnsi"/>
          <w:szCs w:val="22"/>
        </w:rPr>
      </w:pPr>
    </w:p>
    <w:p w14:paraId="372B4982" w14:textId="77777777" w:rsidR="003E5E35" w:rsidRPr="003E5E35" w:rsidRDefault="003E5E35" w:rsidP="003E5E35">
      <w:pPr>
        <w:pStyle w:val="povci"/>
        <w:jc w:val="both"/>
        <w:rPr>
          <w:rFonts w:asciiTheme="minorHAnsi" w:hAnsiTheme="minorHAnsi"/>
          <w:sz w:val="32"/>
          <w:szCs w:val="32"/>
        </w:rPr>
      </w:pPr>
    </w:p>
    <w:p w14:paraId="50A67212" w14:textId="77777777" w:rsidR="003E5E35" w:rsidRDefault="003E5E35" w:rsidP="003E5E35">
      <w:pPr>
        <w:pStyle w:val="povci"/>
        <w:jc w:val="both"/>
        <w:rPr>
          <w:rFonts w:asciiTheme="minorHAnsi" w:hAnsiTheme="minorHAnsi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E5E35" w14:paraId="7C3C2FF8" w14:textId="77777777" w:rsidTr="003E5E35">
        <w:tc>
          <w:tcPr>
            <w:tcW w:w="3020" w:type="dxa"/>
            <w:tcBorders>
              <w:top w:val="dotted" w:sz="4" w:space="0" w:color="auto"/>
            </w:tcBorders>
            <w:vAlign w:val="center"/>
          </w:tcPr>
          <w:p w14:paraId="0618CCA3" w14:textId="53170458" w:rsidR="003E5E35" w:rsidRDefault="003E5E35" w:rsidP="003E5E35">
            <w:pPr>
              <w:pStyle w:val="povci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podpis přenechávajícího</w:t>
            </w:r>
          </w:p>
        </w:tc>
        <w:tc>
          <w:tcPr>
            <w:tcW w:w="3020" w:type="dxa"/>
            <w:vAlign w:val="center"/>
          </w:tcPr>
          <w:p w14:paraId="006F3D4B" w14:textId="77777777" w:rsidR="003E5E35" w:rsidRDefault="003E5E35" w:rsidP="003E5E35">
            <w:pPr>
              <w:pStyle w:val="povci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20" w:type="dxa"/>
            <w:tcBorders>
              <w:top w:val="dotted" w:sz="4" w:space="0" w:color="auto"/>
            </w:tcBorders>
            <w:vAlign w:val="center"/>
          </w:tcPr>
          <w:p w14:paraId="468F22F0" w14:textId="2A2DF934" w:rsidR="003E5E35" w:rsidRDefault="003E5E35" w:rsidP="003E5E35">
            <w:pPr>
              <w:pStyle w:val="povci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podpis přejímajícího</w:t>
            </w:r>
          </w:p>
        </w:tc>
      </w:tr>
    </w:tbl>
    <w:p w14:paraId="4078E5D9" w14:textId="5BE4E2DB" w:rsidR="003E5E35" w:rsidRPr="003E5E35" w:rsidRDefault="003E5E35" w:rsidP="003E5E35">
      <w:pPr>
        <w:tabs>
          <w:tab w:val="left" w:pos="1530"/>
        </w:tabs>
      </w:pPr>
    </w:p>
    <w:sectPr w:rsidR="003E5E35" w:rsidRPr="003E5E35" w:rsidSect="00254A27">
      <w:headerReference w:type="first" r:id="rId8"/>
      <w:pgSz w:w="11906" w:h="16838" w:code="9"/>
      <w:pgMar w:top="737" w:right="1418" w:bottom="567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F7AF" w14:textId="77777777" w:rsidR="0074087E" w:rsidRDefault="0074087E">
      <w:r>
        <w:separator/>
      </w:r>
    </w:p>
  </w:endnote>
  <w:endnote w:type="continuationSeparator" w:id="0">
    <w:p w14:paraId="6377C85E" w14:textId="77777777" w:rsidR="0074087E" w:rsidRDefault="0074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DE4A" w14:textId="77777777" w:rsidR="0074087E" w:rsidRDefault="0074087E">
      <w:r>
        <w:separator/>
      </w:r>
    </w:p>
  </w:footnote>
  <w:footnote w:type="continuationSeparator" w:id="0">
    <w:p w14:paraId="30A5B2E5" w14:textId="77777777" w:rsidR="0074087E" w:rsidRDefault="0074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C1FA" w14:textId="11E91E56" w:rsidR="005F5192" w:rsidRPr="00363F8F" w:rsidRDefault="005F5192" w:rsidP="00363F8F">
    <w:pPr>
      <w:pStyle w:val="Zhlav"/>
      <w:tabs>
        <w:tab w:val="clear" w:pos="4536"/>
        <w:tab w:val="clear" w:pos="9072"/>
        <w:tab w:val="left" w:pos="2000"/>
        <w:tab w:val="left" w:pos="3000"/>
        <w:tab w:val="left" w:pos="6200"/>
        <w:tab w:val="right" w:pos="960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D0FC9"/>
    <w:multiLevelType w:val="hybridMultilevel"/>
    <w:tmpl w:val="AA60B0E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9404B9"/>
    <w:multiLevelType w:val="hybridMultilevel"/>
    <w:tmpl w:val="FF5E6B5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3B6252"/>
    <w:multiLevelType w:val="hybridMultilevel"/>
    <w:tmpl w:val="1C486C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009588">
    <w:abstractNumId w:val="2"/>
  </w:num>
  <w:num w:numId="2" w16cid:durableId="774399672">
    <w:abstractNumId w:val="1"/>
  </w:num>
  <w:num w:numId="3" w16cid:durableId="40167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09"/>
    <w:rsid w:val="000674E3"/>
    <w:rsid w:val="00084BD1"/>
    <w:rsid w:val="00195D44"/>
    <w:rsid w:val="001C4754"/>
    <w:rsid w:val="00201D3D"/>
    <w:rsid w:val="00216A4E"/>
    <w:rsid w:val="00254A27"/>
    <w:rsid w:val="00263A5B"/>
    <w:rsid w:val="002A4E75"/>
    <w:rsid w:val="002C4365"/>
    <w:rsid w:val="002F6438"/>
    <w:rsid w:val="003025F4"/>
    <w:rsid w:val="00360326"/>
    <w:rsid w:val="00363F8F"/>
    <w:rsid w:val="00373BD5"/>
    <w:rsid w:val="003B15C2"/>
    <w:rsid w:val="003E5E35"/>
    <w:rsid w:val="00451BF2"/>
    <w:rsid w:val="00491DC7"/>
    <w:rsid w:val="00562208"/>
    <w:rsid w:val="0057763D"/>
    <w:rsid w:val="005F5192"/>
    <w:rsid w:val="00677631"/>
    <w:rsid w:val="006A2714"/>
    <w:rsid w:val="0074087E"/>
    <w:rsid w:val="00777D52"/>
    <w:rsid w:val="007A5530"/>
    <w:rsid w:val="007E130F"/>
    <w:rsid w:val="007F356D"/>
    <w:rsid w:val="00882801"/>
    <w:rsid w:val="00897476"/>
    <w:rsid w:val="008E0EA3"/>
    <w:rsid w:val="00900E1F"/>
    <w:rsid w:val="00937CC3"/>
    <w:rsid w:val="009748A8"/>
    <w:rsid w:val="009B7615"/>
    <w:rsid w:val="009D7785"/>
    <w:rsid w:val="00A27DFF"/>
    <w:rsid w:val="00B13359"/>
    <w:rsid w:val="00B171A0"/>
    <w:rsid w:val="00B257B5"/>
    <w:rsid w:val="00BF6958"/>
    <w:rsid w:val="00C35660"/>
    <w:rsid w:val="00C9293D"/>
    <w:rsid w:val="00CB217F"/>
    <w:rsid w:val="00D20F22"/>
    <w:rsid w:val="00D800EA"/>
    <w:rsid w:val="00D82F83"/>
    <w:rsid w:val="00E17221"/>
    <w:rsid w:val="00E2322E"/>
    <w:rsid w:val="00E57D7E"/>
    <w:rsid w:val="00E6448C"/>
    <w:rsid w:val="00E83BB1"/>
    <w:rsid w:val="00E95804"/>
    <w:rsid w:val="00EB3F21"/>
    <w:rsid w:val="00ED5A3A"/>
    <w:rsid w:val="00ED64BE"/>
    <w:rsid w:val="00EF26D2"/>
    <w:rsid w:val="00F06D67"/>
    <w:rsid w:val="00F14077"/>
    <w:rsid w:val="00F4139E"/>
    <w:rsid w:val="00F44BF2"/>
    <w:rsid w:val="00F73109"/>
    <w:rsid w:val="00FB5F23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5BED5B"/>
  <w15:chartTrackingRefBased/>
  <w15:docId w15:val="{984EAAAC-2A2F-0647-815A-DC6D42FF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ln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ln"/>
    <w:rPr>
      <w:rFonts w:ascii="Courier New" w:hAnsi="Courier New"/>
      <w:sz w:val="22"/>
    </w:rPr>
  </w:style>
  <w:style w:type="paragraph" w:styleId="Bezmezer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table" w:styleId="Mkatabulky">
    <w:name w:val="Table Grid"/>
    <w:basedOn w:val="Normlntabulka"/>
    <w:rsid w:val="0006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E5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7D6E-21F6-4441-890B-C949BC68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Pyšely s adresou</Template>
  <TotalTime>16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Martina Svobodová</cp:lastModifiedBy>
  <cp:revision>13</cp:revision>
  <cp:lastPrinted>2026-03-17T13:13:00Z</cp:lastPrinted>
  <dcterms:created xsi:type="dcterms:W3CDTF">2026-03-17T12:53:00Z</dcterms:created>
  <dcterms:modified xsi:type="dcterms:W3CDTF">2026-03-18T12:27:00Z</dcterms:modified>
</cp:coreProperties>
</file>